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Pr>
        <w:tabs>
          <w:tab w:val="left" w:pos="2865"/>
        </w:tabs>
        <w:jc w:val="center"/>
        <w:rPr>
          <w:rFonts w:ascii="宋体"/>
          <w:b/>
          <w:sz w:val="72"/>
          <w:szCs w:val="72"/>
        </w:rPr>
      </w:pPr>
      <w:r>
        <w:rPr>
          <w:rFonts w:hint="eastAsia" w:ascii="宋体" w:hAnsi="宋体"/>
          <w:b/>
          <w:sz w:val="72"/>
          <w:szCs w:val="72"/>
          <w:lang w:val="en-US" w:eastAsia="zh-CN"/>
        </w:rPr>
        <w:t>四平市铁西区十家堡镇中学</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44"/>
          <w:szCs w:val="44"/>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sz w:val="36"/>
          <w:szCs w:val="36"/>
        </w:rPr>
      </w:pPr>
      <w:bookmarkStart w:id="0" w:name="_GoBack"/>
      <w:bookmarkEnd w:id="0"/>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Style w:val="14"/>
          <w:rFonts w:hint="eastAsia" w:ascii="宋体" w:hAnsi="宋体" w:eastAsia="宋体" w:cs="宋体"/>
          <w:sz w:val="32"/>
          <w:szCs w:val="32"/>
          <w:lang w:eastAsia="zh-CN"/>
        </w:rPr>
      </w:pPr>
      <w:r>
        <w:rPr>
          <w:rStyle w:val="14"/>
          <w:rFonts w:hint="eastAsia" w:ascii="宋体" w:hAnsi="宋体" w:eastAsia="宋体" w:cs="宋体"/>
          <w:sz w:val="32"/>
          <w:szCs w:val="32"/>
        </w:rPr>
        <w:t>实施初中义务教育，促进基础教育发展。 初中学历教育（相关社会服务）</w:t>
      </w:r>
      <w:r>
        <w:rPr>
          <w:rStyle w:val="14"/>
          <w:rFonts w:hint="eastAsia" w:ascii="宋体" w:hAnsi="宋体" w:cs="宋体"/>
          <w:sz w:val="32"/>
          <w:szCs w:val="32"/>
          <w:lang w:eastAsia="zh-CN"/>
        </w:rPr>
        <w:t>。</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Theme="minorEastAsia" w:hAnsiTheme="minorEastAsia" w:eastAsiaTheme="minorEastAsia" w:cstheme="minorEastAsia"/>
          <w:sz w:val="32"/>
          <w:szCs w:val="32"/>
        </w:rPr>
      </w:pPr>
      <w:r>
        <w:rPr>
          <w:sz w:val="32"/>
          <w:szCs w:val="32"/>
        </w:rPr>
        <w:tab/>
      </w:r>
      <w:r>
        <w:rPr>
          <w:rFonts w:hint="eastAsia" w:asciiTheme="minorEastAsia" w:hAnsiTheme="minorEastAsia" w:eastAsiaTheme="minorEastAsia" w:cstheme="minorEastAsia"/>
          <w:sz w:val="32"/>
          <w:szCs w:val="32"/>
        </w:rPr>
        <w:t>根据上述职责，四平市铁西区十家堡镇</w:t>
      </w:r>
      <w:r>
        <w:rPr>
          <w:rFonts w:hint="eastAsia" w:asciiTheme="minorEastAsia" w:hAnsiTheme="minorEastAsia" w:eastAsiaTheme="minorEastAsia" w:cstheme="minorEastAsia"/>
          <w:sz w:val="32"/>
          <w:szCs w:val="32"/>
          <w:lang w:val="en-US" w:eastAsia="zh-CN"/>
        </w:rPr>
        <w:t>中学</w:t>
      </w:r>
      <w:r>
        <w:rPr>
          <w:rFonts w:hint="eastAsia" w:asciiTheme="minorEastAsia" w:hAnsiTheme="minorEastAsia" w:eastAsiaTheme="minorEastAsia" w:cstheme="minorEastAsia"/>
          <w:sz w:val="32"/>
          <w:szCs w:val="32"/>
        </w:rPr>
        <w:t>内设</w:t>
      </w:r>
      <w:r>
        <w:rPr>
          <w:rFonts w:hint="eastAsia" w:asciiTheme="minorEastAsia" w:hAnsiTheme="minorEastAsia" w:eastAsiaTheme="minorEastAsia" w:cstheme="minorEastAsia"/>
          <w:sz w:val="32"/>
          <w:szCs w:val="32"/>
          <w:u w:val="single"/>
        </w:rPr>
        <w:t>0</w:t>
      </w:r>
      <w:r>
        <w:rPr>
          <w:rFonts w:hint="eastAsia" w:asciiTheme="minorEastAsia" w:hAnsiTheme="minorEastAsia" w:eastAsiaTheme="minorEastAsia" w:cstheme="minorEastAsia"/>
          <w:sz w:val="32"/>
          <w:szCs w:val="32"/>
        </w:rPr>
        <w:t>个机构。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825</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 xml:space="preserve">年预算（减少）  </w:t>
      </w:r>
      <w:r>
        <w:rPr>
          <w:rFonts w:hint="eastAsia" w:ascii="宋体"/>
          <w:sz w:val="32"/>
          <w:szCs w:val="32"/>
          <w:lang w:val="en-US" w:eastAsia="zh-CN"/>
        </w:rPr>
        <w:t>371.4</w:t>
      </w:r>
      <w:r>
        <w:rPr>
          <w:rFonts w:hint="eastAsia" w:ascii="宋体"/>
          <w:sz w:val="32"/>
          <w:szCs w:val="32"/>
        </w:rPr>
        <w:t xml:space="preserve">   万元，主要原因是</w:t>
      </w:r>
      <w:r>
        <w:rPr>
          <w:rFonts w:hint="eastAsia" w:ascii="宋体"/>
          <w:sz w:val="32"/>
          <w:szCs w:val="32"/>
          <w:lang w:val="en-US" w:eastAsia="zh-CN"/>
        </w:rPr>
        <w:t>学生减少</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825</w:t>
      </w:r>
      <w:r>
        <w:rPr>
          <w:rFonts w:hint="eastAsia" w:ascii="宋体"/>
          <w:sz w:val="32"/>
          <w:szCs w:val="32"/>
        </w:rPr>
        <w:t xml:space="preserve">  万元，其中：本年收入 </w:t>
      </w:r>
      <w:r>
        <w:rPr>
          <w:rFonts w:hint="eastAsia" w:ascii="宋体"/>
          <w:sz w:val="32"/>
          <w:szCs w:val="32"/>
          <w:lang w:val="en-US" w:eastAsia="zh-CN"/>
        </w:rPr>
        <w:t>825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825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825</w:t>
      </w:r>
      <w:r>
        <w:rPr>
          <w:rFonts w:hint="eastAsia" w:ascii="宋体"/>
          <w:sz w:val="32"/>
          <w:szCs w:val="32"/>
        </w:rPr>
        <w:t xml:space="preserve">   万元，其中：基本支出 </w:t>
      </w:r>
      <w:r>
        <w:rPr>
          <w:rFonts w:hint="eastAsia" w:ascii="宋体"/>
          <w:sz w:val="32"/>
          <w:szCs w:val="32"/>
          <w:lang w:val="en-US" w:eastAsia="zh-CN"/>
        </w:rPr>
        <w:t>825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r>
        <w:rPr>
          <w:rFonts w:hint="eastAsia" w:ascii="宋体"/>
          <w:sz w:val="32"/>
          <w:szCs w:val="32"/>
          <w:lang w:eastAsia="zh-CN"/>
        </w:rPr>
        <w:t>；</w:t>
      </w:r>
      <w:r>
        <w:rPr>
          <w:rFonts w:hint="eastAsia" w:ascii="宋体"/>
          <w:sz w:val="32"/>
          <w:szCs w:val="32"/>
          <w:lang w:val="en-US" w:eastAsia="zh-CN"/>
        </w:rPr>
        <w:t>项目支出0万元，0</w:t>
      </w:r>
      <w:r>
        <w:rPr>
          <w:rFonts w:hint="eastAsia" w:ascii="宋体"/>
          <w:sz w:val="32"/>
          <w:szCs w:val="32"/>
        </w:rPr>
        <w:t>%</w:t>
      </w:r>
      <w:r>
        <w:rPr>
          <w:rFonts w:hint="eastAsia" w:ascii="宋体"/>
          <w:sz w:val="32"/>
          <w:szCs w:val="32"/>
          <w:lang w:val="en-US" w:eastAsia="zh-CN"/>
        </w:rPr>
        <w:t>占。</w:t>
      </w:r>
      <w:r>
        <w:rPr>
          <w:rFonts w:hint="eastAsia" w:ascii="宋体"/>
          <w:sz w:val="32"/>
          <w:szCs w:val="32"/>
        </w:rPr>
        <w:t xml:space="preserve">基本支出中，人员经费    </w:t>
      </w:r>
      <w:r>
        <w:rPr>
          <w:rFonts w:hint="eastAsia" w:ascii="宋体"/>
          <w:sz w:val="32"/>
          <w:szCs w:val="32"/>
          <w:lang w:val="en-US" w:eastAsia="zh-CN"/>
        </w:rPr>
        <w:t>642.32</w:t>
      </w:r>
      <w:r>
        <w:rPr>
          <w:rFonts w:hint="eastAsia" w:ascii="宋体"/>
          <w:sz w:val="32"/>
          <w:szCs w:val="32"/>
        </w:rPr>
        <w:t xml:space="preserve">  万元，占  </w:t>
      </w:r>
      <w:r>
        <w:rPr>
          <w:rFonts w:hint="eastAsia" w:ascii="宋体"/>
          <w:sz w:val="32"/>
          <w:szCs w:val="32"/>
          <w:lang w:val="en-US" w:eastAsia="zh-CN"/>
        </w:rPr>
        <w:t>77.86</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825</w:t>
      </w:r>
      <w:r>
        <w:rPr>
          <w:rFonts w:hint="eastAsia" w:ascii="宋体"/>
          <w:sz w:val="32"/>
          <w:szCs w:val="32"/>
        </w:rPr>
        <w:t xml:space="preserve">   万元，其中：一般公共预算拨款   </w:t>
      </w:r>
      <w:r>
        <w:rPr>
          <w:rFonts w:hint="eastAsia" w:ascii="宋体"/>
          <w:sz w:val="32"/>
          <w:szCs w:val="32"/>
          <w:lang w:val="en-US" w:eastAsia="zh-CN"/>
        </w:rPr>
        <w:t>825</w:t>
      </w:r>
      <w:r>
        <w:rPr>
          <w:rFonts w:hint="eastAsia" w:ascii="宋体"/>
          <w:sz w:val="32"/>
          <w:szCs w:val="32"/>
        </w:rPr>
        <w:t xml:space="preserve">   万元。支出包括：</w:t>
      </w:r>
      <w:r>
        <w:rPr>
          <w:rFonts w:hint="eastAsia" w:ascii="宋体"/>
          <w:sz w:val="32"/>
          <w:szCs w:val="32"/>
          <w:lang w:val="en-US" w:eastAsia="zh-CN"/>
        </w:rPr>
        <w:t>机关事业单位基本养老保险缴费支出55.3万元，机关事业单位职业年金缴费支出27.65万元，卫生和健康支出41.75万元，其他社会保障和就业支出2.42万元，住房公积金55.56万元，人员经费支出642.32万元。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825</w:t>
      </w:r>
      <w:r>
        <w:rPr>
          <w:rFonts w:hint="eastAsia" w:ascii="宋体"/>
          <w:sz w:val="32"/>
          <w:szCs w:val="32"/>
        </w:rPr>
        <w:t xml:space="preserve">  万元，其中：基本支出   </w:t>
      </w:r>
      <w:r>
        <w:rPr>
          <w:rFonts w:hint="eastAsia" w:ascii="宋体"/>
          <w:sz w:val="32"/>
          <w:szCs w:val="32"/>
          <w:lang w:val="en-US" w:eastAsia="zh-CN"/>
        </w:rPr>
        <w:t>825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642.32</w:t>
      </w:r>
      <w:r>
        <w:rPr>
          <w:rFonts w:hint="eastAsia" w:ascii="宋体"/>
          <w:sz w:val="32"/>
          <w:szCs w:val="32"/>
        </w:rPr>
        <w:t xml:space="preserve">  万元，占  </w:t>
      </w:r>
      <w:r>
        <w:rPr>
          <w:rFonts w:hint="eastAsia" w:ascii="宋体"/>
          <w:sz w:val="32"/>
          <w:szCs w:val="32"/>
          <w:lang w:val="en-US" w:eastAsia="zh-CN"/>
        </w:rPr>
        <w:t>77.86</w:t>
      </w:r>
      <w:r>
        <w:rPr>
          <w:rFonts w:hint="eastAsia" w:ascii="宋体"/>
          <w:sz w:val="32"/>
          <w:szCs w:val="32"/>
        </w:rPr>
        <w:t xml:space="preserve"> %</w:t>
      </w:r>
      <w:r>
        <w:rPr>
          <w:rFonts w:hint="eastAsia" w:ascii="宋体"/>
          <w:sz w:val="32"/>
          <w:szCs w:val="32"/>
          <w:lang w:eastAsia="zh-CN"/>
        </w:rPr>
        <w:t>，</w:t>
      </w:r>
      <w:r>
        <w:rPr>
          <w:rFonts w:hint="eastAsia" w:ascii="宋体"/>
          <w:sz w:val="32"/>
          <w:szCs w:val="32"/>
          <w:lang w:val="en-US" w:eastAsia="zh-CN"/>
        </w:rPr>
        <w:t>公用经费0万元，占</w:t>
      </w:r>
      <w:r>
        <w:rPr>
          <w:rFonts w:hint="eastAsia" w:ascii="宋体"/>
          <w:sz w:val="32"/>
          <w:szCs w:val="32"/>
        </w:rPr>
        <w:t xml:space="preserve"> </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825</w:t>
      </w:r>
      <w:r>
        <w:rPr>
          <w:rFonts w:hint="eastAsia" w:ascii="宋体"/>
          <w:sz w:val="32"/>
          <w:szCs w:val="32"/>
        </w:rPr>
        <w:t xml:space="preserve">    万元，其中：人员经费   </w:t>
      </w:r>
      <w:r>
        <w:rPr>
          <w:rFonts w:hint="eastAsia" w:ascii="宋体"/>
          <w:sz w:val="32"/>
          <w:szCs w:val="32"/>
          <w:lang w:val="en-US" w:eastAsia="zh-CN"/>
        </w:rPr>
        <w:t>642.32</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lang w:val="en-US" w:eastAsia="zh-CN"/>
        </w:rPr>
        <w:t>公用经费0万元。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825</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371.4</w:t>
      </w:r>
      <w:r>
        <w:rPr>
          <w:rFonts w:hint="eastAsia" w:ascii="宋体"/>
          <w:sz w:val="32"/>
          <w:szCs w:val="32"/>
        </w:rPr>
        <w:t xml:space="preserve">   万元。其中：</w:t>
      </w:r>
    </w:p>
    <w:p>
      <w:pPr>
        <w:numPr>
          <w:ilvl w:val="0"/>
          <w:numId w:val="4"/>
        </w:numPr>
        <w:tabs>
          <w:tab w:val="left" w:pos="1200"/>
          <w:tab w:val="right" w:pos="8306"/>
        </w:tabs>
        <w:ind w:firstLine="630"/>
        <w:jc w:val="left"/>
        <w:rPr>
          <w:rFonts w:hint="eastAsia" w:ascii="宋体"/>
          <w:sz w:val="32"/>
          <w:szCs w:val="32"/>
          <w:lang w:val="en-US" w:eastAsia="zh-CN"/>
        </w:rPr>
      </w:pPr>
      <w:r>
        <w:rPr>
          <w:rFonts w:hint="eastAsia" w:ascii="宋体"/>
          <w:sz w:val="32"/>
          <w:szCs w:val="32"/>
        </w:rPr>
        <w:t xml:space="preserve">因公出国（境）费 </w:t>
      </w:r>
      <w:r>
        <w:rPr>
          <w:rFonts w:hint="eastAsia" w:ascii="宋体"/>
          <w:sz w:val="32"/>
          <w:szCs w:val="32"/>
          <w:lang w:val="en-US" w:eastAsia="zh-CN"/>
        </w:rPr>
        <w:t>0</w:t>
      </w:r>
      <w:r>
        <w:rPr>
          <w:rFonts w:hint="eastAsia" w:ascii="宋体"/>
          <w:sz w:val="32"/>
          <w:szCs w:val="32"/>
        </w:rPr>
        <w:t xml:space="preserve"> 万元，</w:t>
      </w:r>
      <w:r>
        <w:rPr>
          <w:rFonts w:hint="eastAsia" w:ascii="宋体"/>
          <w:sz w:val="32"/>
          <w:szCs w:val="32"/>
          <w:lang w:val="en-US" w:eastAsia="zh-CN"/>
        </w:rPr>
        <w:t>与2020年数持平。</w:t>
      </w:r>
    </w:p>
    <w:p>
      <w:pPr>
        <w:numPr>
          <w:ilvl w:val="0"/>
          <w:numId w:val="4"/>
        </w:numPr>
        <w:tabs>
          <w:tab w:val="left" w:pos="1200"/>
          <w:tab w:val="right" w:pos="8306"/>
        </w:tabs>
        <w:ind w:firstLine="630"/>
        <w:jc w:val="left"/>
        <w:rPr>
          <w:rFonts w:ascii="宋体"/>
          <w:sz w:val="32"/>
          <w:szCs w:val="32"/>
        </w:rPr>
      </w:pPr>
      <w:r>
        <w:rPr>
          <w:rFonts w:hint="eastAsia" w:ascii="宋体"/>
          <w:sz w:val="32"/>
          <w:szCs w:val="32"/>
        </w:rPr>
        <w:t xml:space="preserve">公务接待费 </w:t>
      </w:r>
      <w:r>
        <w:rPr>
          <w:rFonts w:hint="eastAsia" w:ascii="宋体"/>
          <w:sz w:val="32"/>
          <w:szCs w:val="32"/>
          <w:lang w:val="en-US" w:eastAsia="zh-CN"/>
        </w:rPr>
        <w:t>0</w:t>
      </w:r>
      <w:r>
        <w:rPr>
          <w:rFonts w:hint="eastAsia" w:ascii="宋体"/>
          <w:sz w:val="32"/>
          <w:szCs w:val="32"/>
        </w:rPr>
        <w:t xml:space="preserve"> 万元，</w:t>
      </w:r>
      <w:r>
        <w:rPr>
          <w:rFonts w:hint="eastAsia" w:ascii="宋体"/>
          <w:sz w:val="32"/>
          <w:szCs w:val="32"/>
          <w:lang w:val="en-US" w:eastAsia="zh-CN"/>
        </w:rPr>
        <w:t>与2020年数持平</w:t>
      </w:r>
      <w:r>
        <w:rPr>
          <w:rFonts w:hint="eastAsia" w:ascii="宋体"/>
          <w:sz w:val="32"/>
          <w:szCs w:val="32"/>
        </w:rPr>
        <w:t>。</w:t>
      </w:r>
    </w:p>
    <w:p>
      <w:pPr>
        <w:numPr>
          <w:ilvl w:val="0"/>
          <w:numId w:val="4"/>
        </w:numPr>
        <w:tabs>
          <w:tab w:val="left" w:pos="1200"/>
          <w:tab w:val="right" w:pos="8306"/>
        </w:tabs>
        <w:ind w:left="0" w:leftChars="0" w:firstLine="630" w:firstLineChars="0"/>
        <w:jc w:val="left"/>
        <w:rPr>
          <w:rFonts w:hint="eastAsia" w:ascii="宋体"/>
          <w:sz w:val="32"/>
          <w:szCs w:val="32"/>
          <w:lang w:val="en-US" w:eastAsia="zh-CN"/>
        </w:rPr>
      </w:pPr>
      <w:r>
        <w:rPr>
          <w:rFonts w:hint="eastAsia" w:ascii="宋体"/>
          <w:sz w:val="32"/>
          <w:szCs w:val="32"/>
        </w:rPr>
        <w:t xml:space="preserve">公务用车购置及运行费  </w:t>
      </w:r>
      <w:r>
        <w:rPr>
          <w:rFonts w:hint="eastAsia" w:ascii="宋体"/>
          <w:sz w:val="32"/>
          <w:szCs w:val="32"/>
          <w:lang w:val="en-US" w:eastAsia="zh-CN"/>
        </w:rPr>
        <w:t>0</w:t>
      </w:r>
      <w:r>
        <w:rPr>
          <w:rFonts w:hint="eastAsia" w:ascii="宋体"/>
          <w:sz w:val="32"/>
          <w:szCs w:val="32"/>
        </w:rPr>
        <w:t xml:space="preserve">  万元，</w:t>
      </w:r>
      <w:r>
        <w:rPr>
          <w:rFonts w:hint="eastAsia" w:ascii="宋体"/>
          <w:sz w:val="32"/>
          <w:szCs w:val="32"/>
          <w:lang w:val="en-US" w:eastAsia="zh-CN"/>
        </w:rPr>
        <w:t>与2020年数持平。</w:t>
      </w:r>
    </w:p>
    <w:p>
      <w:pPr>
        <w:numPr>
          <w:ilvl w:val="0"/>
          <w:numId w:val="0"/>
        </w:numPr>
        <w:tabs>
          <w:tab w:val="left" w:pos="1200"/>
          <w:tab w:val="right" w:pos="8306"/>
        </w:tabs>
        <w:ind w:left="630" w:leftChars="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  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万元，增长  </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无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 万元，其中：政府采购货物预算 0  万元，政府采购工作预算 0 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  辆，其中，领导干部用车 0 辆、一般公务用车  辆、一般执法执勤用车 0  辆、特种专业技术用车0   辆、其他用车 0 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1C1328"/>
    <w:multiLevelType w:val="singleLevel"/>
    <w:tmpl w:val="B01C1328"/>
    <w:lvl w:ilvl="0" w:tentative="0">
      <w:start w:val="1"/>
      <w:numFmt w:val="decimal"/>
      <w:suff w:val="nothing"/>
      <w:lvlText w:val="%1、"/>
      <w:lvlJc w:val="left"/>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kYTc5ODJmYmQ1ZGU1YTE1OWIwYWE3NzhkNzQwYmYifQ=="/>
  </w:docVars>
  <w:rsids>
    <w:rsidRoot w:val="00000000"/>
    <w:rsid w:val="17FC20B9"/>
    <w:rsid w:val="257D6515"/>
    <w:rsid w:val="4E7E4220"/>
    <w:rsid w:val="745F1068"/>
    <w:rsid w:val="75FF79D8"/>
    <w:rsid w:val="7DA94E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uiPriority w:val="9"/>
    <w:rPr>
      <w:rFonts w:ascii="宋体" w:hAnsi="宋体" w:cs="宋体"/>
      <w:b/>
      <w:bCs/>
    </w:rPr>
  </w:style>
  <w:style w:type="character" w:customStyle="1" w:styleId="14">
    <w:name w:val="font71"/>
    <w:uiPriority w:val="0"/>
    <w:rPr>
      <w:rFonts w:hint="default" w:ascii="Times New Roman" w:hAnsi="Times New Roman" w:eastAsia="楷体_GB2312" w:cs="Times New Roman"/>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2755</Words>
  <Characters>2927</Characters>
  <Lines>25</Lines>
  <Paragraphs>7</Paragraphs>
  <TotalTime>1</TotalTime>
  <ScaleCrop>false</ScaleCrop>
  <LinksUpToDate>false</LinksUpToDate>
  <CharactersWithSpaces>3471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2022-09-13T06:17:58Z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8CAD5E1562BB4384B14F540F0BF1D6B7</vt:lpwstr>
  </property>
</Properties>
</file>